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8BFC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8FA08" w14:textId="6DA35DD0" w:rsidR="00374DF5" w:rsidRDefault="00F40EE2" w:rsidP="0037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2">
        <w:rPr>
          <w:rFonts w:ascii="Times New Roman" w:hAnsi="Times New Roman" w:cs="Times New Roman"/>
          <w:b/>
          <w:sz w:val="28"/>
          <w:szCs w:val="28"/>
        </w:rPr>
        <w:t>4класс.</w:t>
      </w:r>
      <w:r w:rsidR="00374DF5">
        <w:rPr>
          <w:rFonts w:ascii="Times New Roman" w:hAnsi="Times New Roman" w:cs="Times New Roman"/>
          <w:b/>
          <w:sz w:val="28"/>
          <w:szCs w:val="28"/>
        </w:rPr>
        <w:t xml:space="preserve"> Тема «Выразительные средства музыки»</w:t>
      </w:r>
    </w:p>
    <w:p w14:paraId="066AD6C3" w14:textId="77777777" w:rsidR="00374DF5" w:rsidRDefault="00174CC9" w:rsidP="0037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2">
        <w:rPr>
          <w:rFonts w:ascii="Times New Roman" w:hAnsi="Times New Roman" w:cs="Times New Roman"/>
          <w:sz w:val="28"/>
          <w:szCs w:val="28"/>
        </w:rPr>
        <w:t xml:space="preserve">Повторить выразительные средства музыки: мелодия, ритм, гармония, ТЕМП, ДИНАМИКА, РАЗМЕР.  Подготовить к сдаче учебники. </w:t>
      </w:r>
    </w:p>
    <w:p w14:paraId="5C08752A" w14:textId="77777777" w:rsidR="00374DF5" w:rsidRPr="00374DF5" w:rsidRDefault="00374DF5" w:rsidP="00374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Тест «Выразительные средства музыки»</w:t>
      </w:r>
    </w:p>
    <w:p w14:paraId="4B83C08C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 средствам музыкальной выразительности относятся:</w:t>
      </w:r>
    </w:p>
    <w:p w14:paraId="187E911B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ноты, скрипичный ключ</w:t>
      </w:r>
    </w:p>
    <w:p w14:paraId="4A916EE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музыкальные инструменты</w:t>
      </w:r>
    </w:p>
    <w:p w14:paraId="485899AA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лад, мелодия, темп, ритм, регистр, гармония</w:t>
      </w:r>
    </w:p>
    <w:p w14:paraId="0A0BF15E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75820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Высказывание М. И. Глинки:</w:t>
      </w:r>
    </w:p>
    <w:p w14:paraId="713C8735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«Мелодия – это душа музыки»</w:t>
      </w:r>
    </w:p>
    <w:p w14:paraId="3A1BF650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«Мелодия – это сердце музыки»</w:t>
      </w:r>
    </w:p>
    <w:p w14:paraId="5DC530DB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«Мелодия – это смысл музыки»</w:t>
      </w:r>
    </w:p>
    <w:p w14:paraId="70F01A92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84B26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Мелодия это:</w:t>
      </w:r>
    </w:p>
    <w:p w14:paraId="78A7D13C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музыкальная мысль, выраженная одноголосно</w:t>
      </w:r>
    </w:p>
    <w:p w14:paraId="5912E23B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песня, в исполнении хора</w:t>
      </w:r>
    </w:p>
    <w:p w14:paraId="447DDFF4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окраска звука</w:t>
      </w:r>
    </w:p>
    <w:p w14:paraId="2C056A69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FEA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Инструментальное или вокальное сопровождение:</w:t>
      </w:r>
    </w:p>
    <w:p w14:paraId="54695BEE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гармония</w:t>
      </w:r>
    </w:p>
    <w:p w14:paraId="68F89EB0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фактура </w:t>
      </w:r>
    </w:p>
    <w:p w14:paraId="24ECAEFD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аккомпанемент</w:t>
      </w:r>
    </w:p>
    <w:p w14:paraId="2701ECB7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E2EE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Скорость исполнения произведения:</w:t>
      </w:r>
    </w:p>
    <w:p w14:paraId="0E286BA7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ритм</w:t>
      </w:r>
    </w:p>
    <w:p w14:paraId="3FB69912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</w:t>
      </w:r>
    </w:p>
    <w:p w14:paraId="5B1B123E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метр</w:t>
      </w:r>
    </w:p>
    <w:p w14:paraId="3897B209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5D11F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Мажорный и </w:t>
      </w:r>
      <w:proofErr w:type="gramStart"/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минорный :</w:t>
      </w:r>
      <w:proofErr w:type="gramEnd"/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846189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лад</w:t>
      </w:r>
    </w:p>
    <w:p w14:paraId="259EA55B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</w:t>
      </w:r>
    </w:p>
    <w:p w14:paraId="523A4CB4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нотный стан</w:t>
      </w:r>
    </w:p>
    <w:p w14:paraId="219D7B85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66E6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Регистры бывают: </w:t>
      </w:r>
    </w:p>
    <w:p w14:paraId="3EB04744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громкий и тихий</w:t>
      </w:r>
    </w:p>
    <w:p w14:paraId="0BAAE102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высокий, средний, низкий</w:t>
      </w:r>
    </w:p>
    <w:p w14:paraId="3586D362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мажорный и минорный </w:t>
      </w:r>
    </w:p>
    <w:p w14:paraId="10681F49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EE5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8.Окраска голоса или инструмента:</w:t>
      </w:r>
    </w:p>
    <w:p w14:paraId="57B849A2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фактура</w:t>
      </w:r>
    </w:p>
    <w:p w14:paraId="53EDB75F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тембр</w:t>
      </w:r>
    </w:p>
    <w:p w14:paraId="61A0AA73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</w:t>
      </w:r>
    </w:p>
    <w:p w14:paraId="6BB7F00A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0AFEA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Гармония – это…</w:t>
      </w:r>
    </w:p>
    <w:p w14:paraId="05E9564A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аккорды и их последовательность</w:t>
      </w:r>
    </w:p>
    <w:p w14:paraId="63A003C9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игра на гармошке</w:t>
      </w:r>
    </w:p>
    <w:p w14:paraId="0CBE2AFC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сила звука в музыке</w:t>
      </w:r>
    </w:p>
    <w:p w14:paraId="7683CDC6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2907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 каком языке пишутся в нотах музыкальные термины:</w:t>
      </w:r>
    </w:p>
    <w:p w14:paraId="1E84D460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английском</w:t>
      </w:r>
    </w:p>
    <w:p w14:paraId="68D430C1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испанском</w:t>
      </w:r>
    </w:p>
    <w:p w14:paraId="2F5F39B3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итальянском</w:t>
      </w:r>
    </w:p>
    <w:p w14:paraId="73355CD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BBFC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Диапазон это…</w:t>
      </w:r>
    </w:p>
    <w:p w14:paraId="32339395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ладов в музыке</w:t>
      </w:r>
    </w:p>
    <w:p w14:paraId="7FB1773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регистр</w:t>
      </w:r>
    </w:p>
    <w:p w14:paraId="5637931B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расстояние от самого низкого звука до самого высокого звука</w:t>
      </w:r>
    </w:p>
    <w:p w14:paraId="2D136513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963D1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Какие из перечисленных терминов относятся к штрихам:</w:t>
      </w:r>
    </w:p>
    <w:p w14:paraId="55172191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форте, пиано, крещендо</w:t>
      </w:r>
    </w:p>
    <w:p w14:paraId="736F8CF1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аллегро, адажио, модерато</w:t>
      </w:r>
    </w:p>
    <w:p w14:paraId="197EEE84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стаккато, легато, нон легато</w:t>
      </w:r>
    </w:p>
    <w:p w14:paraId="35910643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F6AF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Какие термины относятся к динамическим оттенкам</w:t>
      </w: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694FD8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крещендо, пианиссимо, форте</w:t>
      </w:r>
    </w:p>
    <w:p w14:paraId="5928FB1E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акцент, фермата, пауза</w:t>
      </w:r>
    </w:p>
    <w:p w14:paraId="14368C3C" w14:textId="77777777" w:rsidR="00374DF5" w:rsidRPr="00374DF5" w:rsidRDefault="00374DF5" w:rsidP="0037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диез, бемоль, басовый ключ</w:t>
      </w:r>
    </w:p>
    <w:p w14:paraId="0BAEA793" w14:textId="77777777" w:rsidR="00374DF5" w:rsidRPr="00374DF5" w:rsidRDefault="00374DF5" w:rsidP="00374DF5">
      <w:pPr>
        <w:rPr>
          <w:rFonts w:ascii="Calibri" w:eastAsia="Calibri" w:hAnsi="Calibri" w:cs="Times New Roman"/>
          <w:sz w:val="24"/>
          <w:szCs w:val="24"/>
        </w:rPr>
      </w:pPr>
    </w:p>
    <w:p w14:paraId="357D7162" w14:textId="60D96EFA" w:rsidR="00374DF5" w:rsidRPr="00374DF5" w:rsidRDefault="00374DF5" w:rsidP="00374D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374DF5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374D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</w:t>
      </w:r>
      <w:r w:rsidRPr="0037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74DF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374DF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374DF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374DF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74DF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</w:p>
    <w:p w14:paraId="483998AA" w14:textId="5E1C8017" w:rsidR="00522597" w:rsidRPr="00374DF5" w:rsidRDefault="00EF49B3" w:rsidP="00374DF5">
      <w:pPr>
        <w:jc w:val="both"/>
        <w:rPr>
          <w:rFonts w:ascii="Times New Roman" w:hAnsi="Times New Roman" w:cs="Times New Roman"/>
          <w:color w:val="000000" w:themeColor="text1"/>
        </w:rPr>
      </w:pPr>
      <w:hyperlink r:id="rId8" w:history="1"/>
    </w:p>
    <w:p w14:paraId="3E7997BE" w14:textId="3A2D042C" w:rsidR="00283695" w:rsidRPr="00374DF5" w:rsidRDefault="00283695" w:rsidP="00FF6EEF">
      <w:pPr>
        <w:rPr>
          <w:rFonts w:ascii="Times New Roman" w:hAnsi="Times New Roman" w:cs="Times New Roman"/>
        </w:rPr>
      </w:pPr>
    </w:p>
    <w:sectPr w:rsidR="00283695" w:rsidRPr="00374DF5" w:rsidSect="00374DF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DECD" w14:textId="77777777" w:rsidR="00EF49B3" w:rsidRDefault="00EF49B3" w:rsidP="00807C1B">
      <w:pPr>
        <w:spacing w:after="0" w:line="240" w:lineRule="auto"/>
      </w:pPr>
      <w:r>
        <w:separator/>
      </w:r>
    </w:p>
  </w:endnote>
  <w:endnote w:type="continuationSeparator" w:id="0">
    <w:p w14:paraId="68BD26AD" w14:textId="77777777" w:rsidR="00EF49B3" w:rsidRDefault="00EF49B3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6825" w14:textId="77777777" w:rsidR="00EF49B3" w:rsidRDefault="00EF49B3" w:rsidP="00807C1B">
      <w:pPr>
        <w:spacing w:after="0" w:line="240" w:lineRule="auto"/>
      </w:pPr>
      <w:r>
        <w:separator/>
      </w:r>
    </w:p>
  </w:footnote>
  <w:footnote w:type="continuationSeparator" w:id="0">
    <w:p w14:paraId="1D3A5E88" w14:textId="77777777" w:rsidR="00EF49B3" w:rsidRDefault="00EF49B3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4DF5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EF49B3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485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oTTFV5iQ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2020-05-24T14:26:00Z</dcterms:modified>
</cp:coreProperties>
</file>