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10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9741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ДПОП «</w:t>
      </w:r>
      <w:r w:rsidR="00797410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Фортепиано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7974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527976" w:rsidRPr="00527976" w:rsidRDefault="00797410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«Струнные инструменты»</w:t>
      </w:r>
    </w:p>
    <w:p w:rsidR="00E155E1" w:rsidRDefault="00797410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 15.45</w:t>
      </w:r>
    </w:p>
    <w:p w:rsidR="00797410" w:rsidRPr="00527976" w:rsidRDefault="00797410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Четверг 16.35</w:t>
      </w:r>
    </w:p>
    <w:p w:rsidR="0004685D" w:rsidRPr="00527976" w:rsidRDefault="0004685D" w:rsidP="00046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«Симфония №5»</w:t>
      </w:r>
    </w:p>
    <w:p w:rsidR="0004685D" w:rsidRPr="00527976" w:rsidRDefault="0004685D" w:rsidP="000468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Посмотреть видео по ссылке на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>:</w:t>
      </w:r>
    </w:p>
    <w:p w:rsidR="0004685D" w:rsidRPr="00527976" w:rsidRDefault="0004685D" w:rsidP="0004685D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Ссылка «Бетховен. Завещание.» </w:t>
      </w:r>
      <w:hyperlink r:id="rId5" w:history="1">
        <w:r w:rsidRPr="00527976">
          <w:rPr>
            <w:rStyle w:val="a3"/>
            <w:rFonts w:ascii="Times New Roman" w:hAnsi="Times New Roman" w:cs="Times New Roman"/>
            <w:sz w:val="28"/>
            <w:szCs w:val="28"/>
          </w:rPr>
          <w:t>https://youtu.be/zirOUSLpSNs</w:t>
        </w:r>
      </w:hyperlink>
    </w:p>
    <w:p w:rsidR="00B533FB" w:rsidRPr="00527976" w:rsidRDefault="00B533FB" w:rsidP="000468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33FB" w:rsidRPr="00527976" w:rsidRDefault="00B533FB" w:rsidP="00B533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Посмотреть видео по ссылке на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533FB" w:rsidRDefault="00B533FB" w:rsidP="00B533FB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Ссылка «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Л.в.Бетховен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 xml:space="preserve"> «Судьба стучит в дверь» </w:t>
      </w:r>
      <w:hyperlink r:id="rId6" w:history="1">
        <w:r w:rsidRPr="00527976">
          <w:rPr>
            <w:rStyle w:val="a3"/>
            <w:rFonts w:ascii="Times New Roman" w:hAnsi="Times New Roman" w:cs="Times New Roman"/>
            <w:sz w:val="28"/>
            <w:szCs w:val="28"/>
          </w:rPr>
          <w:t>https://youtu.be/bLWTvymsh-s</w:t>
        </w:r>
      </w:hyperlink>
    </w:p>
    <w:p w:rsidR="00527976" w:rsidRPr="00527976" w:rsidRDefault="00527976" w:rsidP="00B533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33FB" w:rsidRPr="00527976" w:rsidRDefault="00B06946" w:rsidP="00B533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B06946" w:rsidRPr="00527976" w:rsidRDefault="00B06946" w:rsidP="00B0694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 xml:space="preserve">Симфония №5 </w:t>
      </w:r>
      <w:r w:rsidRPr="00527976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27976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</w:p>
    <w:p w:rsidR="00B06946" w:rsidRPr="00527976" w:rsidRDefault="00B0694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Посвящена известным меценатам князю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Лобковицу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 xml:space="preserve"> и графу Разумовскому.</w:t>
      </w:r>
    </w:p>
    <w:p w:rsidR="00B06946" w:rsidRPr="00527976" w:rsidRDefault="00B0694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Впервые прозвучала в авторской академии в Вене 22 декабря 1808г.</w:t>
      </w:r>
    </w:p>
    <w:p w:rsidR="00B06946" w:rsidRPr="00527976" w:rsidRDefault="00B06946" w:rsidP="00B069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6946" w:rsidRPr="00527976" w:rsidRDefault="00B0694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В четырех частях симфонии получают развитие несколько образных линий: </w:t>
      </w:r>
    </w:p>
    <w:p w:rsidR="00B06946" w:rsidRPr="00527976" w:rsidRDefault="00B0694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1.Героико-драматическая. </w:t>
      </w:r>
    </w:p>
    <w:p w:rsidR="00B06946" w:rsidRPr="00527976" w:rsidRDefault="00B0694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2.Лирическая. </w:t>
      </w:r>
    </w:p>
    <w:p w:rsidR="00B06946" w:rsidRPr="00527976" w:rsidRDefault="00B0694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3.Моменты упадка сил, временного душевного надлома. </w:t>
      </w:r>
    </w:p>
    <w:p w:rsidR="00B06946" w:rsidRPr="00527976" w:rsidRDefault="00B0694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4.Постепенно подготавливающийся образ победы, торжества. </w:t>
      </w:r>
    </w:p>
    <w:p w:rsidR="00527976" w:rsidRPr="00527976" w:rsidRDefault="00B0694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Сквозное развитие этих линий говорит о единстве цикла. Единству способствует и развитие стучащего мотива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</w:rPr>
        <w:t xml:space="preserve"> (тема судьбы).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 xml:space="preserve"> Его можно считать лейтмотивом 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</w:rPr>
        <w:t xml:space="preserve">(сквозной, ведущий мотив) 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симфонии</w:t>
      </w:r>
      <w:r w:rsidRPr="00527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976" w:rsidRPr="00527976" w:rsidRDefault="0052797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С</w:t>
      </w:r>
      <w:r w:rsidR="00B06946" w:rsidRPr="00527976">
        <w:rPr>
          <w:rFonts w:ascii="Times New Roman" w:hAnsi="Times New Roman" w:cs="Times New Roman"/>
          <w:sz w:val="28"/>
          <w:szCs w:val="28"/>
        </w:rPr>
        <w:t xml:space="preserve">тучащий мотив в разных частях приобретает различное звучание: </w:t>
      </w:r>
    </w:p>
    <w:p w:rsidR="00527976" w:rsidRPr="00527976" w:rsidRDefault="00B0694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в </w:t>
      </w:r>
      <w:r w:rsidRPr="005279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7976">
        <w:rPr>
          <w:rFonts w:ascii="Times New Roman" w:hAnsi="Times New Roman" w:cs="Times New Roman"/>
          <w:sz w:val="28"/>
          <w:szCs w:val="28"/>
        </w:rPr>
        <w:t xml:space="preserve"> части – грозное, роковое. </w:t>
      </w:r>
    </w:p>
    <w:p w:rsidR="00527976" w:rsidRPr="00527976" w:rsidRDefault="0052797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в</w:t>
      </w:r>
      <w:r w:rsidR="00B06946" w:rsidRPr="00527976">
        <w:rPr>
          <w:rFonts w:ascii="Times New Roman" w:hAnsi="Times New Roman" w:cs="Times New Roman"/>
          <w:sz w:val="28"/>
          <w:szCs w:val="28"/>
        </w:rPr>
        <w:t xml:space="preserve">о </w:t>
      </w:r>
      <w:r w:rsidR="00B06946" w:rsidRPr="005279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06946" w:rsidRPr="00527976">
        <w:rPr>
          <w:rFonts w:ascii="Times New Roman" w:hAnsi="Times New Roman" w:cs="Times New Roman"/>
          <w:sz w:val="28"/>
          <w:szCs w:val="28"/>
        </w:rPr>
        <w:t xml:space="preserve"> части – таинственное, предостерегающее. </w:t>
      </w:r>
    </w:p>
    <w:p w:rsidR="00527976" w:rsidRPr="00527976" w:rsidRDefault="0052797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в</w:t>
      </w:r>
      <w:r w:rsidR="00B06946" w:rsidRPr="00527976">
        <w:rPr>
          <w:rFonts w:ascii="Times New Roman" w:hAnsi="Times New Roman" w:cs="Times New Roman"/>
          <w:sz w:val="28"/>
          <w:szCs w:val="28"/>
        </w:rPr>
        <w:t xml:space="preserve"> </w:t>
      </w:r>
      <w:r w:rsidR="00B06946" w:rsidRPr="005279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6946" w:rsidRPr="00527976">
        <w:rPr>
          <w:rFonts w:ascii="Times New Roman" w:hAnsi="Times New Roman" w:cs="Times New Roman"/>
          <w:sz w:val="28"/>
          <w:szCs w:val="28"/>
        </w:rPr>
        <w:t xml:space="preserve"> части – неумолимое, наступательное. </w:t>
      </w:r>
    </w:p>
    <w:p w:rsidR="00527976" w:rsidRPr="00527976" w:rsidRDefault="00527976" w:rsidP="00B06946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в</w:t>
      </w:r>
      <w:r w:rsidR="00B06946" w:rsidRPr="00527976">
        <w:rPr>
          <w:rFonts w:ascii="Times New Roman" w:hAnsi="Times New Roman" w:cs="Times New Roman"/>
          <w:sz w:val="28"/>
          <w:szCs w:val="28"/>
        </w:rPr>
        <w:t xml:space="preserve"> </w:t>
      </w:r>
      <w:r w:rsidR="00B06946" w:rsidRPr="005279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06946" w:rsidRPr="00527976">
        <w:rPr>
          <w:rFonts w:ascii="Times New Roman" w:hAnsi="Times New Roman" w:cs="Times New Roman"/>
          <w:sz w:val="28"/>
          <w:szCs w:val="28"/>
        </w:rPr>
        <w:t xml:space="preserve"> части служит основой победных образов. </w:t>
      </w:r>
    </w:p>
    <w:p w:rsidR="00B06946" w:rsidRPr="00527976" w:rsidRDefault="00B06946" w:rsidP="00527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Таким образом, на основе одного стучащего мотива возникают различные по характеру темы. Такой прием, когда из одной интонации вырастают темы различного содержания, называется </w:t>
      </w:r>
      <w:proofErr w:type="spellStart"/>
      <w:r w:rsidRPr="00527976">
        <w:rPr>
          <w:rFonts w:ascii="Times New Roman" w:hAnsi="Times New Roman" w:cs="Times New Roman"/>
          <w:b/>
          <w:sz w:val="28"/>
          <w:szCs w:val="28"/>
        </w:rPr>
        <w:t>монотематизмом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>.</w:t>
      </w:r>
    </w:p>
    <w:p w:rsidR="00527976" w:rsidRPr="00527976" w:rsidRDefault="00527976" w:rsidP="005279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7976" w:rsidRPr="00527976" w:rsidRDefault="00527976" w:rsidP="005279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527976">
        <w:rPr>
          <w:rFonts w:ascii="Times New Roman" w:hAnsi="Times New Roman" w:cs="Times New Roman"/>
          <w:sz w:val="28"/>
          <w:szCs w:val="28"/>
        </w:rPr>
        <w:t>: прочитать в учебнике стр.142 -149. На стр.149 ответить на вопросы №1,3,4 письменно.</w:t>
      </w:r>
    </w:p>
    <w:p w:rsidR="00527976" w:rsidRDefault="00527976"/>
    <w:sectPr w:rsidR="005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FA1"/>
    <w:multiLevelType w:val="hybridMultilevel"/>
    <w:tmpl w:val="6A14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4685D"/>
    <w:rsid w:val="00527976"/>
    <w:rsid w:val="00797410"/>
    <w:rsid w:val="00B06946"/>
    <w:rsid w:val="00B533FB"/>
    <w:rsid w:val="00DA711E"/>
    <w:rsid w:val="00E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08F7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LWTvymsh-s" TargetMode="External"/><Relationship Id="rId5" Type="http://schemas.openxmlformats.org/officeDocument/2006/relationships/hyperlink" Target="https://youtu.be/zirOUSLpS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2020-04-04T14:00:00Z</dcterms:created>
  <dcterms:modified xsi:type="dcterms:W3CDTF">2020-04-04T15:44:00Z</dcterms:modified>
</cp:coreProperties>
</file>