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2393" w14:textId="77777777" w:rsidR="00DD445E" w:rsidRDefault="00DD445E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</w:p>
    <w:p w14:paraId="75CD427F" w14:textId="1AB34E12" w:rsidR="00DD445E" w:rsidRPr="00DD445E" w:rsidRDefault="00DD445E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 w:rsidRPr="00DD445E">
        <w:rPr>
          <w:szCs w:val="24"/>
        </w:rPr>
        <w:t>УТВЕРЖДЕНО</w:t>
      </w:r>
      <w:r w:rsidR="00C5051B">
        <w:rPr>
          <w:szCs w:val="24"/>
        </w:rPr>
        <w:t>:</w:t>
      </w:r>
    </w:p>
    <w:p w14:paraId="3BD7B22F" w14:textId="77777777" w:rsidR="00DD445E" w:rsidRDefault="00DD445E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 w:rsidRPr="00DD445E">
        <w:rPr>
          <w:szCs w:val="24"/>
        </w:rPr>
        <w:t>Решением наблюдательного совета</w:t>
      </w:r>
    </w:p>
    <w:p w14:paraId="5E7CEB56" w14:textId="14923A91" w:rsidR="00DD445E" w:rsidRDefault="00DD445E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 w:rsidRPr="00DD445E">
        <w:rPr>
          <w:szCs w:val="24"/>
        </w:rPr>
        <w:t xml:space="preserve"> </w:t>
      </w:r>
      <w:r w:rsidR="006A3F10">
        <w:rPr>
          <w:szCs w:val="24"/>
        </w:rPr>
        <w:t>м</w:t>
      </w:r>
      <w:r w:rsidRPr="00DD445E">
        <w:rPr>
          <w:szCs w:val="24"/>
        </w:rPr>
        <w:t>униципального</w:t>
      </w:r>
      <w:r>
        <w:rPr>
          <w:szCs w:val="24"/>
        </w:rPr>
        <w:t xml:space="preserve"> </w:t>
      </w:r>
      <w:r w:rsidRPr="00DD445E">
        <w:rPr>
          <w:szCs w:val="24"/>
        </w:rPr>
        <w:t xml:space="preserve">автономного учреждения </w:t>
      </w:r>
    </w:p>
    <w:p w14:paraId="21660F36" w14:textId="77777777" w:rsidR="006A3F10" w:rsidRDefault="006A3F10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>
        <w:rPr>
          <w:szCs w:val="24"/>
        </w:rPr>
        <w:t xml:space="preserve">дополнительного образования </w:t>
      </w:r>
    </w:p>
    <w:p w14:paraId="48DD8852" w14:textId="7611BBFF" w:rsidR="006A3F10" w:rsidRPr="00DD445E" w:rsidRDefault="006A3F10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Эжвинская</w:t>
      </w:r>
      <w:proofErr w:type="spellEnd"/>
      <w:r>
        <w:rPr>
          <w:szCs w:val="24"/>
        </w:rPr>
        <w:t xml:space="preserve"> детская музыкальная школа»</w:t>
      </w:r>
    </w:p>
    <w:p w14:paraId="6A8F2A32" w14:textId="5575ED16" w:rsidR="00DD445E" w:rsidRDefault="00DD445E" w:rsidP="00DD445E">
      <w:pPr>
        <w:autoSpaceDE w:val="0"/>
        <w:autoSpaceDN w:val="0"/>
        <w:adjustRightInd w:val="0"/>
        <w:ind w:firstLine="54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DD445E">
        <w:rPr>
          <w:szCs w:val="24"/>
        </w:rPr>
        <w:t xml:space="preserve">ротокол № </w:t>
      </w:r>
      <w:r w:rsidR="006A3F10">
        <w:rPr>
          <w:szCs w:val="24"/>
        </w:rPr>
        <w:t>4</w:t>
      </w:r>
      <w:r w:rsidRPr="00DD445E">
        <w:rPr>
          <w:szCs w:val="24"/>
        </w:rPr>
        <w:t xml:space="preserve"> от </w:t>
      </w:r>
      <w:r w:rsidR="006A3F10">
        <w:rPr>
          <w:szCs w:val="24"/>
        </w:rPr>
        <w:t>25 марта</w:t>
      </w:r>
      <w:r w:rsidRPr="00DD445E">
        <w:rPr>
          <w:szCs w:val="24"/>
        </w:rPr>
        <w:t xml:space="preserve"> 2021 г. </w:t>
      </w:r>
    </w:p>
    <w:p w14:paraId="0B6A25B9" w14:textId="77777777" w:rsidR="006A3F10" w:rsidRDefault="006A3F10" w:rsidP="00DD445E">
      <w:pPr>
        <w:ind w:firstLine="0"/>
        <w:rPr>
          <w:szCs w:val="24"/>
        </w:rPr>
      </w:pPr>
    </w:p>
    <w:p w14:paraId="68A8A72F" w14:textId="77777777" w:rsidR="006A3F10" w:rsidRDefault="006A3F10" w:rsidP="00DD445E">
      <w:pPr>
        <w:ind w:firstLine="0"/>
        <w:rPr>
          <w:szCs w:val="24"/>
        </w:rPr>
      </w:pPr>
    </w:p>
    <w:p w14:paraId="2EC40380" w14:textId="77777777" w:rsidR="006A3F10" w:rsidRDefault="006A3F10" w:rsidP="00DD445E">
      <w:pPr>
        <w:ind w:firstLine="0"/>
        <w:rPr>
          <w:szCs w:val="24"/>
        </w:rPr>
      </w:pPr>
    </w:p>
    <w:p w14:paraId="7301F474" w14:textId="6D734541" w:rsidR="00DD445E" w:rsidRPr="00DF4672" w:rsidRDefault="00DD445E" w:rsidP="006A3F10">
      <w:pPr>
        <w:ind w:firstLine="0"/>
        <w:jc w:val="left"/>
        <w:rPr>
          <w:szCs w:val="24"/>
        </w:rPr>
      </w:pPr>
      <w:r w:rsidRPr="00DF4672">
        <w:rPr>
          <w:szCs w:val="24"/>
        </w:rPr>
        <w:t>Изменения</w:t>
      </w:r>
      <w:r w:rsidR="006A3F10">
        <w:rPr>
          <w:szCs w:val="24"/>
        </w:rPr>
        <w:t xml:space="preserve"> от 25.03.2021г</w:t>
      </w:r>
      <w:r w:rsidRPr="00DF4672">
        <w:rPr>
          <w:szCs w:val="24"/>
        </w:rPr>
        <w:t xml:space="preserve">., </w:t>
      </w:r>
    </w:p>
    <w:p w14:paraId="2D0C00BA" w14:textId="77777777" w:rsidR="00DD445E" w:rsidRPr="00DF4672" w:rsidRDefault="00DD445E" w:rsidP="006A3F10">
      <w:pPr>
        <w:ind w:firstLine="0"/>
        <w:jc w:val="left"/>
        <w:rPr>
          <w:szCs w:val="24"/>
        </w:rPr>
      </w:pPr>
      <w:r w:rsidRPr="00DF4672">
        <w:rPr>
          <w:szCs w:val="24"/>
        </w:rPr>
        <w:t>вносимые в Положение о закупке товаров,</w:t>
      </w:r>
    </w:p>
    <w:p w14:paraId="7F8A9C1C" w14:textId="2E8D1E48" w:rsidR="00DD445E" w:rsidRDefault="00DD445E" w:rsidP="006A3F10">
      <w:pPr>
        <w:ind w:firstLine="0"/>
        <w:jc w:val="left"/>
        <w:rPr>
          <w:szCs w:val="24"/>
        </w:rPr>
      </w:pPr>
      <w:r w:rsidRPr="00DF4672">
        <w:rPr>
          <w:szCs w:val="24"/>
        </w:rPr>
        <w:t xml:space="preserve">работ и услуг для нужд </w:t>
      </w:r>
      <w:r w:rsidR="006A3F10">
        <w:rPr>
          <w:szCs w:val="24"/>
        </w:rPr>
        <w:t>муниципального автономного</w:t>
      </w:r>
    </w:p>
    <w:p w14:paraId="64C96473" w14:textId="09ACAC4B" w:rsidR="006A3F10" w:rsidRDefault="006A3F10" w:rsidP="006A3F10">
      <w:pPr>
        <w:ind w:firstLine="0"/>
        <w:jc w:val="left"/>
        <w:rPr>
          <w:szCs w:val="24"/>
        </w:rPr>
      </w:pPr>
      <w:r>
        <w:rPr>
          <w:szCs w:val="24"/>
        </w:rPr>
        <w:t>учреждения дополнительного образования</w:t>
      </w:r>
    </w:p>
    <w:p w14:paraId="405A7A82" w14:textId="00C8B324" w:rsidR="006A3F10" w:rsidRPr="00DF4672" w:rsidRDefault="006A3F10" w:rsidP="006A3F10">
      <w:pPr>
        <w:ind w:firstLine="0"/>
        <w:jc w:val="left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Эжвинская</w:t>
      </w:r>
      <w:proofErr w:type="spellEnd"/>
      <w:r>
        <w:rPr>
          <w:szCs w:val="24"/>
        </w:rPr>
        <w:t xml:space="preserve"> детская музыкальная школа»</w:t>
      </w:r>
    </w:p>
    <w:p w14:paraId="1152B74E" w14:textId="77777777" w:rsidR="00DD445E" w:rsidRDefault="00DD445E" w:rsidP="00DD445E">
      <w:pPr>
        <w:autoSpaceDE w:val="0"/>
        <w:autoSpaceDN w:val="0"/>
        <w:adjustRightInd w:val="0"/>
        <w:ind w:firstLine="0"/>
        <w:outlineLvl w:val="0"/>
        <w:rPr>
          <w:szCs w:val="24"/>
        </w:rPr>
      </w:pPr>
    </w:p>
    <w:p w14:paraId="1BAE3D79" w14:textId="77777777" w:rsidR="005905E2" w:rsidRPr="00862C8F" w:rsidRDefault="005905E2" w:rsidP="005905E2">
      <w:pPr>
        <w:autoSpaceDE w:val="0"/>
        <w:autoSpaceDN w:val="0"/>
        <w:adjustRightInd w:val="0"/>
        <w:ind w:firstLine="540"/>
        <w:outlineLvl w:val="0"/>
        <w:rPr>
          <w:szCs w:val="24"/>
        </w:rPr>
      </w:pPr>
      <w:r w:rsidRPr="00862C8F">
        <w:rPr>
          <w:szCs w:val="24"/>
        </w:rPr>
        <w:t>В соответствии с установленным требованием п.3</w:t>
      </w:r>
      <w:r w:rsidRPr="00862C8F">
        <w:rPr>
          <w:rFonts w:eastAsiaTheme="minorHAnsi"/>
          <w:bCs/>
          <w:szCs w:val="24"/>
          <w:lang w:eastAsia="en-US"/>
        </w:rPr>
        <w:t xml:space="preserve"> ст. 2</w:t>
      </w:r>
      <w:r w:rsidRPr="00862C8F">
        <w:rPr>
          <w:szCs w:val="24"/>
        </w:rPr>
        <w:t xml:space="preserve"> </w:t>
      </w:r>
      <w:r w:rsidRPr="00862C8F">
        <w:rPr>
          <w:rFonts w:eastAsiaTheme="minorHAnsi"/>
          <w:szCs w:val="24"/>
          <w:lang w:eastAsia="en-US"/>
        </w:rPr>
        <w:t>ФЗ №452-ФЗ от</w:t>
      </w:r>
      <w:r w:rsidRPr="00862C8F">
        <w:rPr>
          <w:szCs w:val="24"/>
        </w:rPr>
        <w:t xml:space="preserve"> </w:t>
      </w:r>
      <w:r w:rsidRPr="00862C8F">
        <w:rPr>
          <w:rFonts w:eastAsiaTheme="minorHAnsi"/>
          <w:szCs w:val="24"/>
          <w:lang w:eastAsia="en-US"/>
        </w:rPr>
        <w:t xml:space="preserve">22 декабря 2020 года о внесении изменений в федеральный закон "о закупках товаров, работ, услуг отдельными видами юридических лиц" </w:t>
      </w:r>
      <w:r w:rsidRPr="00862C8F">
        <w:rPr>
          <w:szCs w:val="24"/>
        </w:rPr>
        <w:t xml:space="preserve">о приведении Положения о закупках в соответствие с требованиями Федерального </w:t>
      </w:r>
      <w:hyperlink r:id="rId5" w:history="1">
        <w:r w:rsidRPr="00862C8F">
          <w:rPr>
            <w:szCs w:val="24"/>
          </w:rPr>
          <w:t>закона</w:t>
        </w:r>
      </w:hyperlink>
      <w:r w:rsidRPr="00862C8F">
        <w:rPr>
          <w:szCs w:val="24"/>
        </w:rPr>
        <w:t xml:space="preserve"> от 18 июля 2011 года N 223-ФЗ "О закупках товаров, работ, услуг отдельными видами юридических лиц" не позднее чем в течение девяноста дней со дня вступления в силу настоящего Федерального закона.</w:t>
      </w:r>
    </w:p>
    <w:p w14:paraId="6A7AFD5B" w14:textId="3A1C4284" w:rsidR="005905E2" w:rsidRDefault="005905E2" w:rsidP="00462088">
      <w:pPr>
        <w:ind w:firstLine="0"/>
        <w:rPr>
          <w:szCs w:val="24"/>
        </w:rPr>
      </w:pPr>
      <w:r w:rsidRPr="00B73183">
        <w:rPr>
          <w:szCs w:val="24"/>
        </w:rPr>
        <w:t xml:space="preserve">В Положение о закупке товаров, работ и услуг для нужд </w:t>
      </w:r>
      <w:r w:rsidR="00462088">
        <w:rPr>
          <w:szCs w:val="24"/>
        </w:rPr>
        <w:t>муниципального автономного учреждения дополнительного образования «</w:t>
      </w:r>
      <w:proofErr w:type="spellStart"/>
      <w:r w:rsidR="00462088">
        <w:rPr>
          <w:szCs w:val="24"/>
        </w:rPr>
        <w:t>Эжвинская</w:t>
      </w:r>
      <w:proofErr w:type="spellEnd"/>
      <w:r w:rsidR="00462088">
        <w:rPr>
          <w:szCs w:val="24"/>
        </w:rPr>
        <w:t xml:space="preserve"> детская музыкальная школа»</w:t>
      </w:r>
      <w:r>
        <w:rPr>
          <w:bCs/>
          <w:szCs w:val="24"/>
        </w:rPr>
        <w:t xml:space="preserve"> </w:t>
      </w:r>
      <w:r w:rsidRPr="00B73183">
        <w:rPr>
          <w:szCs w:val="24"/>
        </w:rPr>
        <w:t>(далее – Положение) внести следующие изменения:</w:t>
      </w:r>
    </w:p>
    <w:p w14:paraId="6930981E" w14:textId="77777777" w:rsidR="00462088" w:rsidRDefault="00462088" w:rsidP="00462088">
      <w:pPr>
        <w:ind w:firstLine="0"/>
        <w:rPr>
          <w:szCs w:val="24"/>
        </w:rPr>
      </w:pPr>
    </w:p>
    <w:p w14:paraId="3488490F" w14:textId="11E3A9F0" w:rsidR="00A143CF" w:rsidRPr="00A143CF" w:rsidRDefault="00A143CF" w:rsidP="005905E2">
      <w:pPr>
        <w:spacing w:after="120"/>
        <w:ind w:firstLine="567"/>
        <w:rPr>
          <w:b/>
          <w:bCs/>
        </w:rPr>
      </w:pPr>
      <w:r w:rsidRPr="00A143CF">
        <w:rPr>
          <w:b/>
          <w:bCs/>
        </w:rPr>
        <w:t>Перечень внесенных изменений:</w:t>
      </w:r>
    </w:p>
    <w:p w14:paraId="493E97FA" w14:textId="77777777" w:rsidR="00A143CF" w:rsidRPr="00862C8F" w:rsidRDefault="00A143CF" w:rsidP="00A143CF">
      <w:pPr>
        <w:pStyle w:val="a3"/>
        <w:numPr>
          <w:ilvl w:val="0"/>
          <w:numId w:val="1"/>
        </w:numPr>
        <w:ind w:left="0" w:right="-378" w:hanging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Пункт </w:t>
      </w:r>
      <w:r w:rsidRPr="00862C8F">
        <w:rPr>
          <w:rFonts w:ascii="Times New Roman" w:hAnsi="Times New Roman"/>
          <w:b/>
          <w:sz w:val="24"/>
          <w:szCs w:val="24"/>
          <w:lang w:val="ru-RU"/>
        </w:rPr>
        <w:t>1.3.2 Положения изложить в следующей редакции:</w:t>
      </w:r>
    </w:p>
    <w:p w14:paraId="01591FAD" w14:textId="77777777" w:rsidR="00A143CF" w:rsidRPr="00862C8F" w:rsidRDefault="00A143CF" w:rsidP="00A143CF">
      <w:pPr>
        <w:shd w:val="clear" w:color="auto" w:fill="FFFFFF" w:themeFill="background1"/>
        <w:ind w:right="-378"/>
        <w:rPr>
          <w:szCs w:val="24"/>
        </w:rPr>
      </w:pPr>
    </w:p>
    <w:p w14:paraId="5320D8C2" w14:textId="77777777" w:rsidR="00A143CF" w:rsidRPr="00862C8F" w:rsidRDefault="00A143CF" w:rsidP="00A143CF">
      <w:pPr>
        <w:pStyle w:val="a3"/>
        <w:shd w:val="clear" w:color="auto" w:fill="FFFFFF" w:themeFill="background1"/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C8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1.3.2. Настоящее Положение не регулирует отношения, связанные с:</w:t>
      </w:r>
    </w:p>
    <w:p w14:paraId="2E286B10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1) куплей-продажей ценных бумаг, приобретением долей в уставном (складочном) капитале хозяйственных товариществ, обществ и паев в паевых фондах производственных кооперативов,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торговли и исполнение обязательств по которым предусматривает поставки товаров);</w:t>
      </w:r>
    </w:p>
    <w:p w14:paraId="5FA008EC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2) приобретением заказчиком биржевых товаров на товарной бирже в соответствии с </w:t>
      </w:r>
      <w:hyperlink r:id="rId6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законодательством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 товарных биржах и биржевой торговле;</w:t>
      </w:r>
    </w:p>
    <w:p w14:paraId="198323D9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3) осуществлением заказчиком закупок товаров, работ, услуг в соответствии с Федеральным </w:t>
      </w:r>
      <w:hyperlink r:id="rId7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законом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от 5 апреля 2013 года </w:t>
      </w:r>
      <w:r w:rsidRPr="00862C8F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14:paraId="5702F4B4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4) закупкой в области военно-технического сотрудничества;</w:t>
      </w:r>
    </w:p>
    <w:p w14:paraId="27727210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5) 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</w:t>
      </w:r>
    </w:p>
    <w:p w14:paraId="6C8E8D07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6) осуществлением заказчиком отбора аудиторской организации для проведения обязательного аудита бухгалтерской (финансовой) отчетности заказчика в соответствии со </w:t>
      </w:r>
      <w:hyperlink r:id="rId8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статьей 5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Федерального закона от 30 декабря 2008 года </w:t>
      </w:r>
      <w:r w:rsidRPr="00862C8F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307-ФЗ "Об аудиторской </w:t>
      </w: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деятельности";</w:t>
      </w:r>
    </w:p>
    <w:p w14:paraId="33C52EBE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7) заключением и исполнением договоров в соответствии с законодательством Российской Федерации об электроэнергетике, являющихся обязательными для участников рынка обращения электрической энергии и (или) мощности;</w:t>
      </w:r>
    </w:p>
    <w:p w14:paraId="2E9F09C3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8) осуществлением кредитной организацией и государственной корпорацией развития "ВЭБ.РФ" лизинговых операций и межбанковских операций, в том числе с иностранными банками;</w:t>
      </w:r>
    </w:p>
    <w:p w14:paraId="26465668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9) определением, избранием и деятельностью представителя владельцев облигаций в соответствии с </w:t>
      </w:r>
      <w:hyperlink r:id="rId9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законодательством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Российской Федерации о ценных бумагах;</w:t>
      </w:r>
    </w:p>
    <w:p w14:paraId="736DA214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10) открытием 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заказу,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</w:t>
      </w:r>
      <w:hyperlink r:id="rId10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законом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от 29 декабря 2012 года </w:t>
      </w:r>
      <w:r w:rsidRPr="00862C8F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275-ФЗ "О государственном оборонном заказе".</w:t>
      </w:r>
    </w:p>
    <w:p w14:paraId="4FEFD259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11)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Федерации;</w:t>
      </w:r>
    </w:p>
    <w:p w14:paraId="3E658E8D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12) осуществлением заказчиком закупок товаров, работ, услуг у юридических лиц, которые признаются взаимозависимыми с ним лицами в соответствии с Налоговым </w:t>
      </w:r>
      <w:hyperlink r:id="rId11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кодексом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Российской Федерации и перечень которых определен правовыми актами, предусмотренными </w:t>
      </w:r>
      <w:hyperlink r:id="rId12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частью 1 статьи 2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настоящего Федерального закона и регламентирующими правила закупок. В таких правовых актах указывается обоснование включения в указанный перечень каждого юридического лица в соответствии с положениями Налогового </w:t>
      </w:r>
      <w:hyperlink r:id="rId13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кодекса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Российской Федерации;</w:t>
      </w:r>
    </w:p>
    <w:p w14:paraId="591A987A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13) закупкой товаров, работ, услуг юридическим лицом, зарегистрированным на территории иностранного государства, в целях осуществления своей деятельности на территории иностранного государства;</w:t>
      </w:r>
    </w:p>
    <w:p w14:paraId="6C5877AE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14)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сервитут, устанавливаемый в соответствии с земельным </w:t>
      </w:r>
      <w:hyperlink r:id="rId14" w:history="1">
        <w:r w:rsidRPr="00862C8F">
          <w:rPr>
            <w:rFonts w:ascii="Times New Roman" w:eastAsiaTheme="minorHAnsi" w:hAnsi="Times New Roman" w:cs="Times New Roman"/>
            <w:sz w:val="24"/>
            <w:szCs w:val="24"/>
            <w:lang w:val="ru-RU" w:eastAsia="en-US"/>
          </w:rPr>
          <w:t>законодательством</w:t>
        </w:r>
      </w:hyperlink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;</w:t>
      </w:r>
    </w:p>
    <w:p w14:paraId="18F4359D" w14:textId="77777777" w:rsidR="00A143CF" w:rsidRPr="00862C8F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15) совместной инвестиционной деятельностью, осуществляемой на основании договора инвестиционного товарищества, предусматривающего возврат товарищу стоимости его вклада в общее имущество товарищей (в денежной форме);</w:t>
      </w:r>
    </w:p>
    <w:p w14:paraId="6BB994FC" w14:textId="77777777" w:rsidR="00A143CF" w:rsidRPr="00217A65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before="220" w:after="120"/>
        <w:ind w:left="0"/>
        <w:jc w:val="both"/>
        <w:rPr>
          <w:rFonts w:asciiTheme="minorHAnsi" w:eastAsiaTheme="minorHAnsi" w:hAnsiTheme="minorHAnsi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16) закупкой заказчиком услуг, связанных с заключением, исполнением, изменением или расторжением договора синдицированного кредита (займа) либо договора об организации синдицированного кредита (займа);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</w:p>
    <w:p w14:paraId="4995764A" w14:textId="77777777" w:rsidR="00A143CF" w:rsidRPr="00B102A8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after="1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62C8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17) выполнением инженерных изысканий, архитектурно-строительным проектированием, строительством, </w:t>
      </w:r>
      <w:r w:rsidRPr="00B102A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реконструкцией, капитальным ремонтом, сносом объектов капитального строительства, которые обеспечиваются публично-правовой компанией "Единый заказчик в сфере строительства" в соответствии с программой деятельности указанной публично-правовой компании на текущий год и плановый период за счет средств федерального бюджета.»</w:t>
      </w:r>
    </w:p>
    <w:p w14:paraId="05E7E0B5" w14:textId="288C84A2" w:rsidR="00A143CF" w:rsidRPr="00B102A8" w:rsidRDefault="00A143CF" w:rsidP="00A143CF">
      <w:pPr>
        <w:pStyle w:val="a3"/>
        <w:numPr>
          <w:ilvl w:val="0"/>
          <w:numId w:val="1"/>
        </w:numPr>
        <w:ind w:left="0" w:right="-378" w:hanging="11"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lastRenderedPageBreak/>
        <w:t>Пункт 1.5.</w:t>
      </w:r>
      <w:r w:rsidR="00462088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B102A8">
        <w:rPr>
          <w:rFonts w:ascii="Times New Roman" w:hAnsi="Times New Roman"/>
          <w:b/>
          <w:sz w:val="24"/>
          <w:szCs w:val="24"/>
          <w:lang w:val="ru-RU"/>
        </w:rPr>
        <w:t>. раздела 1.5 Положения изложить в следующей редакции:</w:t>
      </w:r>
    </w:p>
    <w:p w14:paraId="2BA441D8" w14:textId="77777777" w:rsidR="00A143CF" w:rsidRPr="00B102A8" w:rsidRDefault="00A143CF" w:rsidP="00A143CF">
      <w:pPr>
        <w:ind w:right="-378" w:firstLine="567"/>
        <w:rPr>
          <w:szCs w:val="24"/>
        </w:rPr>
      </w:pPr>
    </w:p>
    <w:p w14:paraId="577EB6E3" w14:textId="15A56781" w:rsidR="00A143CF" w:rsidRPr="00B102A8" w:rsidRDefault="00A143CF" w:rsidP="00A143CF">
      <w:pPr>
        <w:ind w:firstLine="708"/>
      </w:pPr>
      <w:r w:rsidRPr="00B102A8">
        <w:t>«1.5.</w:t>
      </w:r>
      <w:r w:rsidR="00462088">
        <w:t>10</w:t>
      </w:r>
      <w:r w:rsidRPr="00B102A8">
        <w:t>. Заказчик размещает в ЕИС извещение о проведении закупки и документацию о закупке (при проведении запроса котировок только извещение о закупке):</w:t>
      </w:r>
    </w:p>
    <w:p w14:paraId="333AFDE1" w14:textId="77777777" w:rsidR="00A143CF" w:rsidRPr="00B102A8" w:rsidRDefault="00A143CF" w:rsidP="00A143CF">
      <w:pPr>
        <w:tabs>
          <w:tab w:val="left" w:pos="993"/>
        </w:tabs>
        <w:ind w:firstLine="708"/>
      </w:pPr>
      <w:r w:rsidRPr="00B102A8">
        <w:t>•</w:t>
      </w:r>
      <w:r w:rsidRPr="00B102A8">
        <w:tab/>
        <w:t>конкурса или аукциона – не менее чем за пятнадцать дней до даты окончания подачи заявок на участие в конкурсе или аукционе соответственно;</w:t>
      </w:r>
    </w:p>
    <w:p w14:paraId="792A6B4A" w14:textId="77777777" w:rsidR="00A143CF" w:rsidRPr="00B102A8" w:rsidRDefault="00A143CF" w:rsidP="00A143CF">
      <w:pPr>
        <w:tabs>
          <w:tab w:val="left" w:pos="993"/>
        </w:tabs>
        <w:ind w:firstLine="708"/>
      </w:pPr>
      <w:r w:rsidRPr="00B102A8">
        <w:t>•</w:t>
      </w:r>
      <w:r w:rsidRPr="00B102A8">
        <w:tab/>
        <w:t>запроса котировок – не менее чем за пять рабочих дня до дня истечения срока подачи заявок на участие в запросе котировок;</w:t>
      </w:r>
    </w:p>
    <w:p w14:paraId="6B62EBD1" w14:textId="77777777" w:rsidR="00A143CF" w:rsidRPr="00B102A8" w:rsidRDefault="00A143CF" w:rsidP="00A143CF">
      <w:pPr>
        <w:tabs>
          <w:tab w:val="left" w:pos="993"/>
        </w:tabs>
        <w:ind w:firstLine="708"/>
      </w:pPr>
      <w:r w:rsidRPr="00B102A8">
        <w:t>•</w:t>
      </w:r>
      <w:r w:rsidRPr="00B102A8">
        <w:tab/>
        <w:t>запроса предложений – не менее чем за семь рабочих дней до дня проведения такого запроса;</w:t>
      </w:r>
    </w:p>
    <w:p w14:paraId="4CFDAD88" w14:textId="77777777" w:rsidR="00A143CF" w:rsidRPr="00B102A8" w:rsidRDefault="00A143CF" w:rsidP="00A143CF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sz w:val="24"/>
          <w:lang w:val="ru-RU"/>
        </w:rPr>
        <w:tab/>
        <w:t>закупка у единственного поставщика (исполнителя, подрядчика.) – не размещается»</w:t>
      </w:r>
    </w:p>
    <w:p w14:paraId="3AF716F1" w14:textId="77777777" w:rsidR="00A143CF" w:rsidRPr="00B102A8" w:rsidRDefault="00A143CF" w:rsidP="00A143CF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ru-RU"/>
        </w:rPr>
      </w:pPr>
    </w:p>
    <w:p w14:paraId="343801E7" w14:textId="77777777" w:rsidR="00A143CF" w:rsidRPr="00B102A8" w:rsidRDefault="00A143CF" w:rsidP="00A143CF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120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B102A8">
        <w:rPr>
          <w:rFonts w:ascii="Times New Roman" w:hAnsi="Times New Roman" w:cs="Times New Roman"/>
          <w:b/>
          <w:sz w:val="24"/>
          <w:szCs w:val="24"/>
          <w:lang w:val="ru-RU"/>
        </w:rPr>
        <w:t>Первый абзац п. 1.7.12 раздела 1.7 Положения изложить</w:t>
      </w:r>
      <w:r w:rsidRPr="00B102A8">
        <w:rPr>
          <w:rFonts w:ascii="Times New Roman" w:hAnsi="Times New Roman"/>
          <w:b/>
          <w:sz w:val="24"/>
          <w:szCs w:val="24"/>
          <w:lang w:val="ru-RU"/>
        </w:rPr>
        <w:t xml:space="preserve"> в следующей редакции</w:t>
      </w:r>
    </w:p>
    <w:p w14:paraId="63ADD967" w14:textId="77777777" w:rsidR="00A143CF" w:rsidRPr="00B102A8" w:rsidRDefault="00A143CF" w:rsidP="00A143CF">
      <w:pPr>
        <w:rPr>
          <w:rFonts w:eastAsiaTheme="minorHAnsi"/>
          <w:szCs w:val="24"/>
          <w:lang w:eastAsia="en-US"/>
        </w:rPr>
      </w:pPr>
      <w:r w:rsidRPr="00B102A8">
        <w:rPr>
          <w:rFonts w:eastAsiaTheme="minorHAnsi"/>
          <w:szCs w:val="24"/>
          <w:lang w:eastAsia="en-US"/>
        </w:rPr>
        <w:t xml:space="preserve">«1.7.12. План закупки товаров, работ, услуг заказчиков, определенных Правительством Российской Федерации в соответствии с </w:t>
      </w:r>
      <w:hyperlink w:anchor="P216" w:history="1">
        <w:r w:rsidRPr="00B102A8">
          <w:rPr>
            <w:rFonts w:eastAsiaTheme="minorHAnsi"/>
            <w:szCs w:val="24"/>
            <w:lang w:eastAsia="en-US"/>
          </w:rPr>
          <w:t>пунктом 2 части 8.2 статьи 3</w:t>
        </w:r>
      </w:hyperlink>
      <w:r w:rsidRPr="00B102A8">
        <w:rPr>
          <w:rFonts w:eastAsiaTheme="minorHAnsi"/>
          <w:szCs w:val="24"/>
          <w:lang w:eastAsia="en-US"/>
        </w:rPr>
        <w:t xml:space="preserve"> настоящего Федерального закона,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товаров, работ, услуг, закупка которых осуществляется у таких субъектов.»</w:t>
      </w:r>
    </w:p>
    <w:p w14:paraId="1F7A2022" w14:textId="77777777" w:rsidR="00A143CF" w:rsidRPr="00B102A8" w:rsidRDefault="00A143CF" w:rsidP="00A143CF">
      <w:pPr>
        <w:pStyle w:val="a3"/>
        <w:shd w:val="clear" w:color="auto" w:fill="FFFFFF" w:themeFill="background1"/>
        <w:autoSpaceDE w:val="0"/>
        <w:autoSpaceDN w:val="0"/>
        <w:adjustRightInd w:val="0"/>
        <w:spacing w:after="12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14:paraId="2B2F786B" w14:textId="77777777" w:rsidR="00A143CF" w:rsidRPr="00B102A8" w:rsidRDefault="00A143CF" w:rsidP="00A143CF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120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02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Пункт 1.10.10. раздела 1.10 Положения </w:t>
      </w:r>
      <w:r w:rsidRPr="00B102A8">
        <w:rPr>
          <w:rFonts w:ascii="Times New Roman" w:eastAsia="Calibri" w:hAnsi="Times New Roman" w:cs="Times New Roman"/>
          <w:sz w:val="24"/>
          <w:szCs w:val="24"/>
          <w:lang w:val="ru-RU"/>
        </w:rPr>
        <w:t>утратил силу со 2 января 2021 года:</w:t>
      </w:r>
    </w:p>
    <w:p w14:paraId="572B5FF6" w14:textId="77777777" w:rsidR="00A143CF" w:rsidRPr="00B102A8" w:rsidRDefault="00A143CF" w:rsidP="00A143CF">
      <w:pPr>
        <w:autoSpaceDE w:val="0"/>
        <w:autoSpaceDN w:val="0"/>
        <w:adjustRightInd w:val="0"/>
        <w:rPr>
          <w:szCs w:val="24"/>
        </w:rPr>
      </w:pPr>
      <w:r w:rsidRPr="00B102A8">
        <w:rPr>
          <w:szCs w:val="24"/>
        </w:rPr>
        <w:t xml:space="preserve">«1.10.10. Утратил силу со 2 января 2021 года. - Федеральный </w:t>
      </w:r>
      <w:hyperlink r:id="rId15" w:history="1">
        <w:r w:rsidRPr="00B102A8">
          <w:rPr>
            <w:szCs w:val="24"/>
          </w:rPr>
          <w:t>закон</w:t>
        </w:r>
      </w:hyperlink>
      <w:r w:rsidRPr="00B102A8">
        <w:rPr>
          <w:szCs w:val="24"/>
        </w:rPr>
        <w:t xml:space="preserve"> от 22.12.2020 N 452-ФЗ.»</w:t>
      </w:r>
    </w:p>
    <w:p w14:paraId="360D37F6" w14:textId="77777777" w:rsidR="00A143CF" w:rsidRPr="00B102A8" w:rsidRDefault="00A143CF" w:rsidP="00A143CF">
      <w:pPr>
        <w:autoSpaceDE w:val="0"/>
        <w:autoSpaceDN w:val="0"/>
        <w:adjustRightInd w:val="0"/>
        <w:rPr>
          <w:szCs w:val="24"/>
        </w:rPr>
      </w:pPr>
    </w:p>
    <w:p w14:paraId="342898CE" w14:textId="77777777" w:rsidR="00A143CF" w:rsidRPr="00B102A8" w:rsidRDefault="00A143CF" w:rsidP="00A143CF">
      <w:pPr>
        <w:pStyle w:val="a3"/>
        <w:numPr>
          <w:ilvl w:val="0"/>
          <w:numId w:val="1"/>
        </w:numPr>
        <w:spacing w:after="120"/>
        <w:ind w:right="-380" w:hanging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02A8">
        <w:rPr>
          <w:rFonts w:ascii="Times New Roman" w:hAnsi="Times New Roman" w:cs="Times New Roman"/>
          <w:b/>
          <w:sz w:val="24"/>
          <w:szCs w:val="24"/>
          <w:lang w:val="ru-RU"/>
        </w:rPr>
        <w:t>Пункт 1.12.18.1 раздела 1.12 Положения изложить</w:t>
      </w:r>
      <w:r w:rsidRPr="00B102A8">
        <w:rPr>
          <w:rFonts w:ascii="Times New Roman" w:hAnsi="Times New Roman"/>
          <w:b/>
          <w:sz w:val="24"/>
          <w:szCs w:val="24"/>
          <w:lang w:val="ru-RU"/>
        </w:rPr>
        <w:t xml:space="preserve"> в следующей редакции:</w:t>
      </w:r>
    </w:p>
    <w:p w14:paraId="147AF8C5" w14:textId="77777777" w:rsidR="00A143CF" w:rsidRPr="00B102A8" w:rsidRDefault="00A143CF" w:rsidP="00A143CF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102A8">
        <w:rPr>
          <w:sz w:val="24"/>
          <w:szCs w:val="24"/>
        </w:rPr>
        <w:t>«</w:t>
      </w:r>
      <w:r w:rsidRPr="00B102A8">
        <w:rPr>
          <w:rFonts w:ascii="Times New Roman" w:hAnsi="Times New Roman"/>
          <w:sz w:val="24"/>
          <w:szCs w:val="24"/>
        </w:rPr>
        <w:t>1.12.18.1. При заключении договора цена такого договора не может превышать начальную (максимальную) цену договора (цену лоту), указанную в извещении о проведении закупки.</w:t>
      </w:r>
    </w:p>
    <w:p w14:paraId="4CA6608D" w14:textId="77777777" w:rsidR="00A143CF" w:rsidRPr="00B102A8" w:rsidRDefault="00A143CF" w:rsidP="00A143CF">
      <w:pPr>
        <w:pStyle w:val="a4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102A8">
        <w:rPr>
          <w:rFonts w:ascii="Times New Roman" w:hAnsi="Times New Roman"/>
          <w:sz w:val="24"/>
          <w:szCs w:val="24"/>
        </w:rPr>
        <w:t>При осуществлении закупки товара, в том числе поставляемого заказчику при выполнении закупаемых работ, оказании закупаемых услуг, в договор при его заключении включается информация о стране происхождения товара.</w:t>
      </w:r>
      <w:r w:rsidRPr="00B102A8">
        <w:rPr>
          <w:sz w:val="24"/>
          <w:szCs w:val="24"/>
        </w:rPr>
        <w:t>»</w:t>
      </w:r>
    </w:p>
    <w:p w14:paraId="25D2E9E6" w14:textId="77777777" w:rsidR="00A143CF" w:rsidRPr="00B102A8" w:rsidRDefault="00A143CF" w:rsidP="00A143CF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ru-RU"/>
        </w:rPr>
      </w:pPr>
    </w:p>
    <w:p w14:paraId="2763ECE1" w14:textId="77777777" w:rsidR="00A143CF" w:rsidRPr="00B102A8" w:rsidRDefault="00A143CF" w:rsidP="00A143CF">
      <w:pPr>
        <w:pStyle w:val="a3"/>
        <w:numPr>
          <w:ilvl w:val="0"/>
          <w:numId w:val="1"/>
        </w:numPr>
        <w:ind w:left="0" w:right="-378" w:hanging="11"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>Пункт 1.12.18.4 раздела 1.12. Положения изложить в следующей редакции:</w:t>
      </w:r>
    </w:p>
    <w:p w14:paraId="3F8342CA" w14:textId="77777777" w:rsidR="00A143CF" w:rsidRPr="00B102A8" w:rsidRDefault="00A143CF" w:rsidP="00A143CF">
      <w:pPr>
        <w:pStyle w:val="a3"/>
        <w:shd w:val="clear" w:color="auto" w:fill="FFFFFF" w:themeFill="background1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ru-RU"/>
        </w:rPr>
      </w:pPr>
    </w:p>
    <w:p w14:paraId="29A60B10" w14:textId="77777777" w:rsidR="00A143CF" w:rsidRPr="00B102A8" w:rsidRDefault="00A143CF" w:rsidP="00A143CF">
      <w:pPr>
        <w:pStyle w:val="a4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2A8">
        <w:rPr>
          <w:rFonts w:ascii="Times New Roman" w:eastAsia="Times New Roman" w:hAnsi="Times New Roman"/>
          <w:sz w:val="24"/>
          <w:szCs w:val="24"/>
        </w:rPr>
        <w:t xml:space="preserve">«1.12.18.4. Договор заключается с единственным поставщиком (исполнителем, подрядчиком) </w:t>
      </w:r>
      <w:r w:rsidRPr="005905E2">
        <w:rPr>
          <w:rFonts w:ascii="Times New Roman" w:eastAsia="Times New Roman" w:hAnsi="Times New Roman"/>
          <w:sz w:val="24"/>
          <w:szCs w:val="24"/>
        </w:rPr>
        <w:t>не позднее двадцати дней со дня</w:t>
      </w:r>
      <w:r w:rsidRPr="00B102A8">
        <w:rPr>
          <w:rFonts w:ascii="Times New Roman" w:eastAsia="Times New Roman" w:hAnsi="Times New Roman"/>
          <w:sz w:val="24"/>
          <w:szCs w:val="24"/>
        </w:rPr>
        <w:t xml:space="preserve"> подписания протокола о закупке.» </w:t>
      </w:r>
    </w:p>
    <w:p w14:paraId="620329D2" w14:textId="77777777" w:rsidR="00A143CF" w:rsidRPr="00B102A8" w:rsidRDefault="00A143CF" w:rsidP="00A143CF">
      <w:pPr>
        <w:ind w:right="-378" w:firstLine="567"/>
        <w:rPr>
          <w:szCs w:val="24"/>
        </w:rPr>
      </w:pPr>
    </w:p>
    <w:p w14:paraId="2E68424B" w14:textId="77777777" w:rsidR="00A143CF" w:rsidRPr="00B102A8" w:rsidRDefault="00A143CF" w:rsidP="00A143CF">
      <w:pPr>
        <w:pStyle w:val="a3"/>
        <w:numPr>
          <w:ilvl w:val="0"/>
          <w:numId w:val="1"/>
        </w:numPr>
        <w:ind w:left="0" w:right="-378" w:hanging="11"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 xml:space="preserve"> Раздел 1.12. Положения дополнить пунктами 1.12.20- 1.12.22 следующего содержания:</w:t>
      </w:r>
    </w:p>
    <w:p w14:paraId="70C40B63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«</w:t>
      </w:r>
      <w:r w:rsidRPr="00B102A8">
        <w:rPr>
          <w:color w:val="000000"/>
        </w:rPr>
        <w:t>1.12.20.</w:t>
      </w:r>
      <w:r w:rsidRPr="00B102A8">
        <w:t xml:space="preserve"> Не допускается изменение предмета договора в процессе его исполнения.</w:t>
      </w:r>
    </w:p>
    <w:p w14:paraId="2BF5D47F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1.12.21. Заключение дополнительных соглашений к договору по соглашению сторон в отношении изменения существенных условий договора (цена, объемы, сроки, условия поставки и платежей, обязательства сторон, в том числе обязательства, связанные с исполнением договора, гарантийные обязательства, ответственность сторон) рассматривается как закупка у единственного поставщика и требует получения разрешения руководителя учреждения (в соответствии с их полномочиями.</w:t>
      </w:r>
    </w:p>
    <w:p w14:paraId="10E5C59C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1. Заключение дополнительных соглашений возможно, если необходимость заключения дополнительного соглашения обусловлена:</w:t>
      </w:r>
    </w:p>
    <w:p w14:paraId="59DAB15C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а) с изменением сроков исполнения договора в части поставки дополнительного объема приобретаемой продукции по решению заказчика;</w:t>
      </w:r>
    </w:p>
    <w:p w14:paraId="35D2FF66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б) обоснованным улучшением условий договора для заказчика по сравнению с условиями текущей редакции договора, не снижающих экономическую эффективность закупки;</w:t>
      </w:r>
    </w:p>
    <w:p w14:paraId="7A9CB1E2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в) необходимостью внесения сведений, отсутствовавших в заявке или закупочной документации, при том,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договора;</w:t>
      </w:r>
    </w:p>
    <w:p w14:paraId="68613664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г) изменением несущественных условий договора (изменение реквизитов сторон, банковских реквизитов, контактных данных и т.п.);</w:t>
      </w:r>
    </w:p>
    <w:p w14:paraId="74708DF1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д) изменениями законодательства, делающими невозможным дальнейшее исполнение договора, или предписаниями органов государственной власти или органов местного самоуправления в соответствии с нормами такого законодательства, содержанием таких предписаний;</w:t>
      </w:r>
    </w:p>
    <w:p w14:paraId="1D023ACF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е) изменением в ходе исполнения договора регулируемых государством цен и (или) тарифов на продукцию, поставляемую в рамках договора;</w:t>
      </w:r>
    </w:p>
    <w:p w14:paraId="7996CC2C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ж) уточнением цены договора (если договором предусмотрен порядок уточнения его цены путем подписания дополнительных соглашений), при этом:</w:t>
      </w:r>
    </w:p>
    <w:p w14:paraId="29239DEF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- текущая цена определяется путем применения индексов пересчета и договорного коэффициента снижения стоимости;</w:t>
      </w:r>
    </w:p>
    <w:p w14:paraId="566EADAB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- не меняются существенные условия (сроки, порядок определения цены, условия платежей, обязательства и ответственность сторон, гарантии, обеспечения);</w:t>
      </w:r>
    </w:p>
    <w:p w14:paraId="6F095CC6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- не превышается сметный лимит в базисном уровне цен по договору и сводному сметному расчету, утвержденному в установленном порядке;</w:t>
      </w:r>
    </w:p>
    <w:p w14:paraId="55390819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и) необходимостью замены субподрядчика (соисполнителя) другим субподрядчиком (соисполнителем) при условии, что новый субподрядчик (соисполнитель) соответствует требованиям, установленным в документации о закупке и имеет квалификацию по опыту, материально-техническим и кадровым ресурсам не хуже квалификации субподрядчика (соисполнителя), подлежащего замене, указанной участником закупки в своей заявке, на момент ее подачи.</w:t>
      </w:r>
    </w:p>
    <w:p w14:paraId="07F87DC7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При этом замена субподрядчика (соисполнителя), возможна по согласованию с заказчиком, при условии сохранения цены договора, заключаемого или заключенного между поставщиком (подрядчиком, исполнителем) и субподрядчиком (соисполнителем) договора, либо цены такого договора за вычетом сумм, выплаченных поставщиком (подрядчиком, исполнителем) в счет исполненных обязательств, в случае если договор субподрядчиком (соисполнителем) был частично исполнен;</w:t>
      </w:r>
    </w:p>
    <w:p w14:paraId="62FDF4D6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к) необходимостью переноса в установленном порядке сроков исполнения договоров в случае, если срок строительства объекта перенесен решением, утвержденным уполномоченным руководителем учреждения, и при условии, что указанные изменения оформлены соответствующим образом;</w:t>
      </w:r>
    </w:p>
    <w:p w14:paraId="43A6A2C3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л) необходимостью перемены стороны по договору:</w:t>
      </w:r>
    </w:p>
    <w:p w14:paraId="6ABEF7B1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- если новая сторона является правопреемником старой стороны по такому договору вследствие реорганизации юридического лица в форме преобразования, слияния или присоединения;</w:t>
      </w:r>
    </w:p>
    <w:p w14:paraId="3B312DDF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- при переходе прав и обязанностей заказчика, предусмотренных договором, к новому заказчику;</w:t>
      </w:r>
    </w:p>
    <w:p w14:paraId="68B9A56B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 xml:space="preserve">н) необходимостью уменьшения предусмотренного договором объема продукции. При этом цена договора должна быть пропорционально уменьшена. </w:t>
      </w:r>
    </w:p>
    <w:p w14:paraId="350BD8CE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о) необходимостью переноса сроков по договору на выполнение работ, которые могут быть произведены только в период проведения планово-предупредительного ремонта, обусловленного официально оформленными изменениями сроков планово-предупредительного ремонта либо иных программ деятельности заказчика, при условии, что такие изменения делают невозможным дальнейшее исполнение договора в установленные сроки.</w:t>
      </w:r>
    </w:p>
    <w:p w14:paraId="228935FF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2. Любые пролонгации договоров на новый срок рассматриваются в рамках Положения как дополнительные соглашения к действующему договору с применением соответствующего порядка их заключения (п.1.12.21 настоящего раздела)</w:t>
      </w:r>
    </w:p>
    <w:p w14:paraId="04E94557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 xml:space="preserve">3. Положения пп.2 п.1.12.21 настоящего раздела распространяются на случаи пролонгации договоров, заключенных на основаниях, </w:t>
      </w:r>
      <w:r w:rsidRPr="00DD445E">
        <w:t xml:space="preserve">предусмотренных </w:t>
      </w:r>
      <w:hyperlink r:id="rId16" w:anchor="/document/97/459512/gk597/" w:history="1">
        <w:proofErr w:type="spellStart"/>
        <w:r w:rsidRPr="00DD445E">
          <w:rPr>
            <w:rStyle w:val="a6"/>
            <w:color w:val="auto"/>
            <w:u w:val="none"/>
          </w:rPr>
          <w:t>пп</w:t>
        </w:r>
        <w:proofErr w:type="spellEnd"/>
        <w:r w:rsidRPr="00DD445E">
          <w:rPr>
            <w:rStyle w:val="a6"/>
            <w:color w:val="auto"/>
            <w:u w:val="none"/>
          </w:rPr>
          <w:t>. 2)</w:t>
        </w:r>
      </w:hyperlink>
      <w:r w:rsidRPr="00DD445E">
        <w:t>, 6</w:t>
      </w:r>
      <w:r w:rsidRPr="00B102A8">
        <w:t>), п.6.1 раздела 6 при условии, что на момент пролонгации договора данные основания существуют в Положении и могут быть применены как основания для закупки у единственного поставщика. При этом заказчик обязан включить указанные договоры в план закупок ТРУ до их пролонгации.</w:t>
      </w:r>
    </w:p>
    <w:p w14:paraId="0415DBF2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4. При изменении в ходе исполнения договора цены, объемов закупаемой продукции, сроков исполнения договора, информация об изменении договора (с указанием измененных условий) должна быть размещена на официальных сайтах в течение десяти дней со дня внесения соответствующих изменений в договор. При этом размещение отдельного извещения о закупке не требуется.</w:t>
      </w:r>
    </w:p>
    <w:p w14:paraId="55A39560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1.12.22.Расторжение договора</w:t>
      </w:r>
    </w:p>
    <w:p w14:paraId="7FA66222" w14:textId="77777777" w:rsidR="00A143CF" w:rsidRPr="00B102A8" w:rsidRDefault="00A143CF" w:rsidP="00A143CF">
      <w:pPr>
        <w:pStyle w:val="a5"/>
        <w:shd w:val="clear" w:color="auto" w:fill="FFFFFF" w:themeFill="background1"/>
        <w:ind w:right="-378"/>
        <w:jc w:val="both"/>
      </w:pPr>
      <w:r w:rsidRPr="00B102A8">
        <w:t>1. Расторжение договора осуществляется в порядке, предусмотренном действующим законодательством и самим договором.</w:t>
      </w:r>
    </w:p>
    <w:p w14:paraId="6B922DF7" w14:textId="77777777" w:rsidR="00462088" w:rsidRDefault="00A143CF" w:rsidP="00A143CF">
      <w:pPr>
        <w:pStyle w:val="a5"/>
        <w:shd w:val="clear" w:color="auto" w:fill="FFFFFF" w:themeFill="background1"/>
        <w:ind w:right="-378"/>
        <w:jc w:val="both"/>
        <w:rPr>
          <w:b/>
        </w:rPr>
      </w:pPr>
      <w:r w:rsidRPr="00B102A8">
        <w:t>2. При расторжении договора в связи с неисполнением, ненадлежащим исполнением поставщиком своих обязательств заказчик проводит повторную закупку на условиях, установленных Положением о закупке ТРУ, либо по решению руководителя заказчика заключает договор с участником, занявшим второе место, либо проводит закупку с единственным поставщиком (и на условиях первоначальной закупки и по цене, не превышающей цену в первоначальном договоре, за вычетом стоимости фактически выполненного объема по договору.»</w:t>
      </w:r>
      <w:r w:rsidR="00462088" w:rsidRPr="00462088">
        <w:rPr>
          <w:b/>
        </w:rPr>
        <w:t xml:space="preserve"> </w:t>
      </w:r>
    </w:p>
    <w:p w14:paraId="2D0F9F86" w14:textId="3CEDF13D" w:rsidR="00A143CF" w:rsidRDefault="00462088" w:rsidP="00A143CF">
      <w:pPr>
        <w:pStyle w:val="a5"/>
        <w:shd w:val="clear" w:color="auto" w:fill="FFFFFF" w:themeFill="background1"/>
        <w:ind w:right="-378"/>
        <w:jc w:val="both"/>
        <w:rPr>
          <w:b/>
        </w:rPr>
      </w:pPr>
      <w:r>
        <w:rPr>
          <w:b/>
        </w:rPr>
        <w:t xml:space="preserve">8) </w:t>
      </w:r>
      <w:r w:rsidRPr="00B102A8">
        <w:rPr>
          <w:b/>
        </w:rPr>
        <w:t xml:space="preserve">Подпункт </w:t>
      </w:r>
      <w:r>
        <w:rPr>
          <w:b/>
        </w:rPr>
        <w:t xml:space="preserve">1) </w:t>
      </w:r>
      <w:r w:rsidRPr="00B102A8">
        <w:rPr>
          <w:b/>
        </w:rPr>
        <w:t>пункта 6.1 раздела 6 Положения изложить в следующей редакции</w:t>
      </w:r>
      <w:r>
        <w:rPr>
          <w:b/>
        </w:rPr>
        <w:t>:</w:t>
      </w:r>
    </w:p>
    <w:p w14:paraId="0F4C7B58" w14:textId="45C5EA0C" w:rsidR="00462088" w:rsidRPr="00462088" w:rsidRDefault="00462088" w:rsidP="00A143CF">
      <w:pPr>
        <w:pStyle w:val="a5"/>
        <w:shd w:val="clear" w:color="auto" w:fill="FFFFFF" w:themeFill="background1"/>
        <w:ind w:right="-378"/>
        <w:jc w:val="both"/>
        <w:rPr>
          <w:bCs/>
        </w:rPr>
      </w:pPr>
      <w:r w:rsidRPr="00462088">
        <w:rPr>
          <w:bCs/>
        </w:rPr>
        <w:t>«1)</w:t>
      </w:r>
      <w:r>
        <w:rPr>
          <w:bCs/>
        </w:rPr>
        <w:t xml:space="preserve"> если стоимость одной закупки товаров, работ и услуг не превышает 600 000 (шестьсот тысяч) рублей»;</w:t>
      </w:r>
    </w:p>
    <w:p w14:paraId="4B67A42E" w14:textId="66454039" w:rsidR="00A143CF" w:rsidRPr="002833FC" w:rsidRDefault="00A143CF" w:rsidP="002833FC">
      <w:pPr>
        <w:pStyle w:val="a3"/>
        <w:numPr>
          <w:ilvl w:val="0"/>
          <w:numId w:val="2"/>
        </w:numPr>
        <w:spacing w:after="120"/>
        <w:ind w:left="709" w:right="-380" w:hanging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33FC">
        <w:rPr>
          <w:rFonts w:ascii="Times New Roman" w:hAnsi="Times New Roman" w:cs="Times New Roman"/>
          <w:b/>
          <w:sz w:val="24"/>
          <w:szCs w:val="24"/>
          <w:lang w:val="ru-RU"/>
        </w:rPr>
        <w:t>Подпункт 6) пункта 6.1 раздела 6 Положения изложить в следующей редакции:</w:t>
      </w:r>
    </w:p>
    <w:p w14:paraId="4890C3A0" w14:textId="77777777" w:rsidR="00462088" w:rsidRDefault="00A143CF" w:rsidP="00A143CF">
      <w:pPr>
        <w:pStyle w:val="a4"/>
        <w:ind w:right="-378"/>
        <w:jc w:val="both"/>
        <w:rPr>
          <w:rFonts w:ascii="Times New Roman" w:hAnsi="Times New Roman"/>
          <w:sz w:val="24"/>
          <w:szCs w:val="24"/>
        </w:rPr>
      </w:pPr>
      <w:r w:rsidRPr="00B102A8">
        <w:rPr>
          <w:rFonts w:ascii="Times New Roman" w:hAnsi="Times New Roman"/>
          <w:sz w:val="24"/>
          <w:szCs w:val="24"/>
        </w:rPr>
        <w:t xml:space="preserve">«6) оказание услуг по водоснабжению, водоотведению, теплоснабжению, энергоснабжению,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веществ;» </w:t>
      </w:r>
    </w:p>
    <w:p w14:paraId="76937EC2" w14:textId="5CFC3A35" w:rsidR="00A143CF" w:rsidRDefault="00A143CF" w:rsidP="00A143CF">
      <w:pPr>
        <w:ind w:right="-378" w:firstLine="567"/>
        <w:rPr>
          <w:szCs w:val="24"/>
        </w:rPr>
      </w:pPr>
    </w:p>
    <w:p w14:paraId="5351F3A5" w14:textId="77777777" w:rsidR="002833FC" w:rsidRPr="00B102A8" w:rsidRDefault="002833FC" w:rsidP="00A143CF">
      <w:pPr>
        <w:ind w:right="-378" w:firstLine="567"/>
        <w:rPr>
          <w:szCs w:val="24"/>
        </w:rPr>
      </w:pPr>
    </w:p>
    <w:p w14:paraId="1372D71C" w14:textId="77777777" w:rsidR="00A143CF" w:rsidRPr="00B102A8" w:rsidRDefault="00A143CF" w:rsidP="002833FC">
      <w:pPr>
        <w:pStyle w:val="a3"/>
        <w:widowControl/>
        <w:numPr>
          <w:ilvl w:val="0"/>
          <w:numId w:val="2"/>
        </w:numPr>
        <w:spacing w:after="120"/>
        <w:ind w:left="0" w:right="-38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>Пункт 6.3 раздела 6 Положения изложить в следующей редакции:</w:t>
      </w:r>
    </w:p>
    <w:p w14:paraId="37B2FFC0" w14:textId="77777777" w:rsidR="00A143CF" w:rsidRPr="00B102A8" w:rsidRDefault="00A143CF" w:rsidP="00A143CF">
      <w:pPr>
        <w:pStyle w:val="a4"/>
        <w:shd w:val="clear" w:color="auto" w:fill="FFFFFF" w:themeFill="background1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102A8">
        <w:rPr>
          <w:rFonts w:ascii="Times New Roman" w:hAnsi="Times New Roman"/>
          <w:sz w:val="24"/>
          <w:szCs w:val="24"/>
        </w:rPr>
        <w:t>«6.</w:t>
      </w:r>
      <w:r w:rsidRPr="00B102A8">
        <w:rPr>
          <w:rFonts w:ascii="Times New Roman" w:eastAsia="Times New Roman" w:hAnsi="Times New Roman"/>
          <w:sz w:val="24"/>
          <w:szCs w:val="24"/>
        </w:rPr>
        <w:t>3. Протокол о закупке у единственного поставщика (исполнителя, подрядчика) носит уведомительный характер и не предполагает размещении его в ЕИС.»</w:t>
      </w:r>
    </w:p>
    <w:p w14:paraId="690A3387" w14:textId="77777777" w:rsidR="00A143CF" w:rsidRPr="00B102A8" w:rsidRDefault="00A143CF" w:rsidP="00A143CF">
      <w:pPr>
        <w:pStyle w:val="a4"/>
        <w:shd w:val="clear" w:color="auto" w:fill="FFFFFF" w:themeFill="background1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767A686" w14:textId="77777777" w:rsidR="00A143CF" w:rsidRPr="00B102A8" w:rsidRDefault="00A143CF" w:rsidP="002833FC">
      <w:pPr>
        <w:pStyle w:val="a3"/>
        <w:widowControl/>
        <w:numPr>
          <w:ilvl w:val="0"/>
          <w:numId w:val="2"/>
        </w:numPr>
        <w:shd w:val="clear" w:color="auto" w:fill="FFFFFF" w:themeFill="background1"/>
        <w:spacing w:after="120"/>
        <w:ind w:left="0" w:right="-380" w:firstLine="0"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>Пункт 6.5 раздела 6 Положения изложить в следующей редакции:</w:t>
      </w:r>
    </w:p>
    <w:p w14:paraId="6E6C2C68" w14:textId="77777777" w:rsidR="00A143CF" w:rsidRPr="00B102A8" w:rsidRDefault="00A143CF" w:rsidP="00A143CF">
      <w:pPr>
        <w:pStyle w:val="a4"/>
        <w:shd w:val="clear" w:color="auto" w:fill="FFFFFF" w:themeFill="background1"/>
        <w:ind w:right="-378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2A8">
        <w:rPr>
          <w:rFonts w:ascii="Times New Roman" w:eastAsia="Times New Roman" w:hAnsi="Times New Roman"/>
          <w:sz w:val="24"/>
          <w:szCs w:val="24"/>
        </w:rPr>
        <w:t>«6.5. Извещение и документация о закупке у единственного поставщика (подрядчика, исполнителя) (вместе с проектом договора) в ЕИС не размещаются.»</w:t>
      </w:r>
    </w:p>
    <w:p w14:paraId="46F087CB" w14:textId="77777777" w:rsidR="00A143CF" w:rsidRPr="00B102A8" w:rsidRDefault="00A143CF" w:rsidP="00A143CF">
      <w:pPr>
        <w:pStyle w:val="a4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49653E3" w14:textId="77777777" w:rsidR="00A143CF" w:rsidRPr="00B102A8" w:rsidRDefault="00A143CF" w:rsidP="002833FC">
      <w:pPr>
        <w:pStyle w:val="a4"/>
        <w:numPr>
          <w:ilvl w:val="0"/>
          <w:numId w:val="2"/>
        </w:numPr>
        <w:ind w:left="0" w:right="-378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102A8">
        <w:rPr>
          <w:rFonts w:ascii="Times New Roman" w:hAnsi="Times New Roman"/>
          <w:b/>
          <w:sz w:val="24"/>
          <w:szCs w:val="24"/>
        </w:rPr>
        <w:t xml:space="preserve">Пункт 6.6 раздела 6 Положения с </w:t>
      </w:r>
      <w:r>
        <w:rPr>
          <w:rFonts w:ascii="Times New Roman" w:hAnsi="Times New Roman"/>
          <w:b/>
          <w:sz w:val="24"/>
          <w:szCs w:val="24"/>
        </w:rPr>
        <w:t>18.02.</w:t>
      </w:r>
      <w:r w:rsidRPr="00D445CB">
        <w:rPr>
          <w:rFonts w:ascii="Times New Roman" w:hAnsi="Times New Roman"/>
          <w:b/>
          <w:sz w:val="24"/>
          <w:szCs w:val="24"/>
        </w:rPr>
        <w:t>2</w:t>
      </w:r>
      <w:r w:rsidRPr="00B102A8">
        <w:rPr>
          <w:rFonts w:ascii="Times New Roman" w:hAnsi="Times New Roman"/>
          <w:b/>
          <w:sz w:val="24"/>
          <w:szCs w:val="24"/>
        </w:rPr>
        <w:t>021 отменить:</w:t>
      </w:r>
    </w:p>
    <w:p w14:paraId="661CD679" w14:textId="39605836" w:rsidR="00A143CF" w:rsidRPr="00D445CB" w:rsidRDefault="00A143CF" w:rsidP="00A143CF">
      <w:pPr>
        <w:pStyle w:val="a4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45CB">
        <w:rPr>
          <w:rFonts w:ascii="Times New Roman" w:eastAsia="Times New Roman" w:hAnsi="Times New Roman"/>
          <w:sz w:val="24"/>
          <w:szCs w:val="24"/>
        </w:rPr>
        <w:t>«</w:t>
      </w:r>
      <w:r w:rsidR="005905E2">
        <w:rPr>
          <w:rFonts w:ascii="Times New Roman" w:eastAsia="Times New Roman" w:hAnsi="Times New Roman"/>
          <w:sz w:val="24"/>
          <w:szCs w:val="24"/>
        </w:rPr>
        <w:t xml:space="preserve">6.6. </w:t>
      </w:r>
      <w:r w:rsidRPr="00D445CB">
        <w:rPr>
          <w:rFonts w:ascii="Times New Roman" w:eastAsia="Times New Roman" w:hAnsi="Times New Roman"/>
          <w:sz w:val="24"/>
          <w:szCs w:val="24"/>
        </w:rPr>
        <w:t>Отменить с 1</w:t>
      </w:r>
      <w:r w:rsidR="005905E2">
        <w:rPr>
          <w:rFonts w:ascii="Times New Roman" w:eastAsia="Times New Roman" w:hAnsi="Times New Roman"/>
          <w:sz w:val="24"/>
          <w:szCs w:val="24"/>
        </w:rPr>
        <w:t>8</w:t>
      </w:r>
      <w:r w:rsidRPr="00D445CB">
        <w:rPr>
          <w:rFonts w:ascii="Times New Roman" w:eastAsia="Times New Roman" w:hAnsi="Times New Roman"/>
          <w:sz w:val="24"/>
          <w:szCs w:val="24"/>
        </w:rPr>
        <w:t>.02.2021.»</w:t>
      </w:r>
    </w:p>
    <w:p w14:paraId="7B5CC3D5" w14:textId="77777777" w:rsidR="00A143CF" w:rsidRPr="00DD445E" w:rsidRDefault="00A143CF" w:rsidP="00A143CF">
      <w:pPr>
        <w:pStyle w:val="a4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0D1C774" w14:textId="77777777" w:rsidR="00A143CF" w:rsidRPr="00B102A8" w:rsidRDefault="00A143CF" w:rsidP="002833FC">
      <w:pPr>
        <w:pStyle w:val="a4"/>
        <w:numPr>
          <w:ilvl w:val="0"/>
          <w:numId w:val="2"/>
        </w:numPr>
        <w:ind w:left="0" w:right="-378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102A8">
        <w:rPr>
          <w:rFonts w:ascii="Times New Roman" w:hAnsi="Times New Roman"/>
          <w:b/>
          <w:sz w:val="24"/>
          <w:szCs w:val="24"/>
        </w:rPr>
        <w:t xml:space="preserve">Пункт 6.7 раздела 6 Положения с </w:t>
      </w:r>
      <w:r>
        <w:rPr>
          <w:rFonts w:ascii="Times New Roman" w:hAnsi="Times New Roman"/>
          <w:b/>
          <w:sz w:val="24"/>
          <w:szCs w:val="24"/>
        </w:rPr>
        <w:t>18.02.</w:t>
      </w:r>
      <w:r w:rsidRPr="00D445CB">
        <w:rPr>
          <w:rFonts w:ascii="Times New Roman" w:hAnsi="Times New Roman"/>
          <w:b/>
          <w:sz w:val="24"/>
          <w:szCs w:val="24"/>
        </w:rPr>
        <w:t>2</w:t>
      </w:r>
      <w:r w:rsidRPr="00B102A8">
        <w:rPr>
          <w:rFonts w:ascii="Times New Roman" w:hAnsi="Times New Roman"/>
          <w:b/>
          <w:sz w:val="24"/>
          <w:szCs w:val="24"/>
        </w:rPr>
        <w:t>021 отменить:</w:t>
      </w:r>
    </w:p>
    <w:p w14:paraId="7ADD7764" w14:textId="243FA9C3" w:rsidR="00A143CF" w:rsidRPr="00D445CB" w:rsidRDefault="00A143CF" w:rsidP="00A143CF">
      <w:pPr>
        <w:pStyle w:val="a4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45CB">
        <w:rPr>
          <w:rFonts w:ascii="Times New Roman" w:eastAsia="Times New Roman" w:hAnsi="Times New Roman"/>
          <w:sz w:val="24"/>
          <w:szCs w:val="24"/>
        </w:rPr>
        <w:t>«</w:t>
      </w:r>
      <w:r w:rsidR="005905E2">
        <w:rPr>
          <w:rFonts w:ascii="Times New Roman" w:eastAsia="Times New Roman" w:hAnsi="Times New Roman"/>
          <w:sz w:val="24"/>
          <w:szCs w:val="24"/>
        </w:rPr>
        <w:t xml:space="preserve">6.7. </w:t>
      </w:r>
      <w:r w:rsidRPr="00D445CB">
        <w:rPr>
          <w:rFonts w:ascii="Times New Roman" w:eastAsia="Times New Roman" w:hAnsi="Times New Roman"/>
          <w:sz w:val="24"/>
          <w:szCs w:val="24"/>
        </w:rPr>
        <w:t>Отменить с 1</w:t>
      </w:r>
      <w:r w:rsidR="005905E2">
        <w:rPr>
          <w:rFonts w:ascii="Times New Roman" w:eastAsia="Times New Roman" w:hAnsi="Times New Roman"/>
          <w:sz w:val="24"/>
          <w:szCs w:val="24"/>
        </w:rPr>
        <w:t>8</w:t>
      </w:r>
      <w:r w:rsidRPr="00D445CB">
        <w:rPr>
          <w:rFonts w:ascii="Times New Roman" w:eastAsia="Times New Roman" w:hAnsi="Times New Roman"/>
          <w:sz w:val="24"/>
          <w:szCs w:val="24"/>
        </w:rPr>
        <w:t>.02.2021.»</w:t>
      </w:r>
    </w:p>
    <w:p w14:paraId="1D3A37C2" w14:textId="77777777" w:rsidR="00A143CF" w:rsidRPr="00D445CB" w:rsidRDefault="00A143CF" w:rsidP="00A143CF">
      <w:pPr>
        <w:pStyle w:val="a4"/>
        <w:ind w:right="-378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D79CDD7" w14:textId="77777777" w:rsidR="00A143CF" w:rsidRPr="00B102A8" w:rsidRDefault="00A143CF" w:rsidP="002833FC">
      <w:pPr>
        <w:pStyle w:val="a3"/>
        <w:widowControl/>
        <w:numPr>
          <w:ilvl w:val="0"/>
          <w:numId w:val="2"/>
        </w:numPr>
        <w:ind w:left="0" w:right="-378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>Пункт 6.9 раздела 6 Положения изложить в следующей редакции:</w:t>
      </w:r>
    </w:p>
    <w:p w14:paraId="24DA8C12" w14:textId="77777777" w:rsidR="00A143CF" w:rsidRPr="00B102A8" w:rsidRDefault="00A143CF" w:rsidP="00A143CF">
      <w:pPr>
        <w:pStyle w:val="a3"/>
        <w:shd w:val="clear" w:color="auto" w:fill="FFFFFF" w:themeFill="background1"/>
        <w:spacing w:after="120"/>
        <w:ind w:left="0" w:right="-38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</w:pPr>
      <w:r w:rsidRPr="00B102A8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«6.9. Протокол проведения закупки у единственного поставщика (подрядчика, исполнителя) оформляется секретарем комиссии и подписывается всеми присутствующими членами комиссии.»</w:t>
      </w:r>
    </w:p>
    <w:p w14:paraId="6F3C55A5" w14:textId="77777777" w:rsidR="00A143CF" w:rsidRPr="00B102A8" w:rsidRDefault="00A143CF" w:rsidP="002833FC">
      <w:pPr>
        <w:pStyle w:val="a3"/>
        <w:widowControl/>
        <w:numPr>
          <w:ilvl w:val="0"/>
          <w:numId w:val="2"/>
        </w:numPr>
        <w:ind w:left="0" w:right="-378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B102A8">
        <w:rPr>
          <w:rFonts w:ascii="Times New Roman" w:hAnsi="Times New Roman"/>
          <w:b/>
          <w:sz w:val="24"/>
          <w:szCs w:val="24"/>
          <w:lang w:val="ru-RU"/>
        </w:rPr>
        <w:t>Пункт 9.1раздела 9 Положения изложить в следующей редакции:</w:t>
      </w:r>
    </w:p>
    <w:p w14:paraId="78AE833D" w14:textId="1E11AE91" w:rsidR="00A143CF" w:rsidRPr="00417FD2" w:rsidRDefault="00A143CF" w:rsidP="00A143CF">
      <w:pPr>
        <w:pStyle w:val="a3"/>
        <w:shd w:val="clear" w:color="auto" w:fill="FFFFFF" w:themeFill="background1"/>
        <w:spacing w:after="120"/>
        <w:ind w:left="0" w:right="-38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02A8">
        <w:rPr>
          <w:rFonts w:ascii="Times New Roman" w:hAnsi="Times New Roman"/>
          <w:sz w:val="24"/>
          <w:szCs w:val="24"/>
          <w:lang w:val="ru-RU"/>
        </w:rPr>
        <w:t xml:space="preserve">«9.1. </w:t>
      </w:r>
      <w:r w:rsidR="00433916" w:rsidRPr="00433916">
        <w:rPr>
          <w:rFonts w:ascii="Times New Roman" w:eastAsia="Calibri" w:hAnsi="Times New Roman" w:cs="Times New Roman"/>
          <w:sz w:val="24"/>
          <w:szCs w:val="24"/>
          <w:lang w:val="ru-RU"/>
        </w:rPr>
        <w:t>Настоящее Положение вступает в силу 01 апреля 2021г</w:t>
      </w:r>
      <w:r w:rsidR="004339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 w:rsidRPr="00B102A8">
        <w:rPr>
          <w:rFonts w:ascii="Times New Roman" w:hAnsi="Times New Roman"/>
          <w:sz w:val="24"/>
          <w:szCs w:val="24"/>
          <w:lang w:val="ru-RU"/>
        </w:rPr>
        <w:t>»</w:t>
      </w:r>
    </w:p>
    <w:sectPr w:rsidR="00A143CF" w:rsidRPr="00417FD2" w:rsidSect="00A143CF">
      <w:pgSz w:w="11906" w:h="16838"/>
      <w:pgMar w:top="1134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BE4"/>
    <w:multiLevelType w:val="hybridMultilevel"/>
    <w:tmpl w:val="3A1E0EA4"/>
    <w:lvl w:ilvl="0" w:tplc="309EA348">
      <w:start w:val="9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1E0B"/>
    <w:multiLevelType w:val="hybridMultilevel"/>
    <w:tmpl w:val="A29A9584"/>
    <w:lvl w:ilvl="0" w:tplc="467ED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A"/>
    <w:rsid w:val="00003E35"/>
    <w:rsid w:val="002833FC"/>
    <w:rsid w:val="003C4459"/>
    <w:rsid w:val="00433916"/>
    <w:rsid w:val="00462088"/>
    <w:rsid w:val="005905E2"/>
    <w:rsid w:val="006A3F10"/>
    <w:rsid w:val="00A143CF"/>
    <w:rsid w:val="00C5051B"/>
    <w:rsid w:val="00DB177A"/>
    <w:rsid w:val="00DD445E"/>
    <w:rsid w:val="00DF4672"/>
    <w:rsid w:val="00E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EF22"/>
  <w15:chartTrackingRefBased/>
  <w15:docId w15:val="{8905667A-0BD4-40CC-9316-F1AD1E7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1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F081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81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43CF"/>
    <w:pPr>
      <w:widowControl w:val="0"/>
      <w:suppressAutoHyphens w:val="0"/>
      <w:ind w:left="708" w:firstLine="0"/>
      <w:jc w:val="left"/>
    </w:pPr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4">
    <w:name w:val="No Spacing"/>
    <w:qFormat/>
    <w:rsid w:val="00A143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A143CF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6">
    <w:name w:val="Hyperlink"/>
    <w:uiPriority w:val="99"/>
    <w:semiHidden/>
    <w:unhideWhenUsed/>
    <w:rsid w:val="00A1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E5E981077955C413EE491506CB2CF5FA9B26FB9F1D0B52AC3E1AE3A64B1CDAE0393076F3D94D1855DC558C4CCC2B46KFI" TargetMode="External"/><Relationship Id="rId13" Type="http://schemas.openxmlformats.org/officeDocument/2006/relationships/hyperlink" Target="consultantplus://offline/ref=754AC4DB1DA7D9ADCC24E5E981077955C411EE401506CB2CF5FA9B26FB9F1D0B40AC6616E2A7551FD0F56F61304AK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AC4DB1DA7D9ADCC24E5E981077955C411EB481201CB2CF5FA9B26FB9F1D0B40AC6616E2A7551FD0F56F61304AK7I" TargetMode="External"/><Relationship Id="rId12" Type="http://schemas.openxmlformats.org/officeDocument/2006/relationships/hyperlink" Target="consultantplus://offline/ref=754AC4DB1DA7D9ADCC24E5E981077955C413EF4A1002CB2CF5FA9B26FB9F1D0B52AC3E1AE3A64B1DD6E0393076F3D94D1855DC558C4CCC2B46K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gzak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AC4DB1DA7D9ADCC24E5E981077955C411EB4B1C00CB2CF5FA9B26FB9F1D0B40AC6616E2A7551FD0F56F61304AK7I" TargetMode="External"/><Relationship Id="rId11" Type="http://schemas.openxmlformats.org/officeDocument/2006/relationships/hyperlink" Target="consultantplus://offline/ref=754AC4DB1DA7D9ADCC24E5E981077955C411EE401506CB2CF5FA9B26FB9F1D0B40AC6616E2A7551FD0F56F61304AK7I" TargetMode="External"/><Relationship Id="rId5" Type="http://schemas.openxmlformats.org/officeDocument/2006/relationships/hyperlink" Target="consultantplus://offline/ref=D1C4C4AD1C9149CAAD9292F18297BB8BE43EBBF9C1FEF8CF6BFA60687AFEE5B8F3597D721E97A4BA193A0685ADhBu9O" TargetMode="External"/><Relationship Id="rId15" Type="http://schemas.openxmlformats.org/officeDocument/2006/relationships/hyperlink" Target="consultantplus://offline/ref=1C1150F3FAE657229AADD7E779AE0EB2B236DE5B78B33296E9BCE3AAAA4FD80038FD006E4413A4E1725731E621649D122A785237CCC344DFe0FBM" TargetMode="External"/><Relationship Id="rId10" Type="http://schemas.openxmlformats.org/officeDocument/2006/relationships/hyperlink" Target="consultantplus://offline/ref=754AC4DB1DA7D9ADCC24E5E981077955C413ED4C1D0DCB2CF5FA9B26FB9F1D0B40AC6616E2A7551FD0F56F61304A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AC4DB1DA7D9ADCC24E5E981077955C411EB48130DCB2CF5FA9B26FB9F1D0B52AC3E1AE7A44C1486BA29343FA7D5521949C255924C4CKDI" TargetMode="External"/><Relationship Id="rId14" Type="http://schemas.openxmlformats.org/officeDocument/2006/relationships/hyperlink" Target="consultantplus://offline/ref=754AC4DB1DA7D9ADCC24E5E981077955C413EE491400CB2CF5FA9B26FB9F1D0B52AC3E1AEAA0421486BA29343FA7D5521949C255924C4C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2021-02-26T13:24:00Z</dcterms:created>
  <dcterms:modified xsi:type="dcterms:W3CDTF">2021-03-29T11:02:00Z</dcterms:modified>
</cp:coreProperties>
</file>